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</w:p>
    <w:p w14:paraId="02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 </w:t>
      </w:r>
      <w:r>
        <w:rPr>
          <w:rFonts w:ascii="Times New Roman" w:hAnsi="Times New Roman"/>
          <w:sz w:val="24"/>
          <w:u w:val="single"/>
        </w:rPr>
        <w:t>география</w:t>
      </w:r>
    </w:p>
    <w:tbl>
      <w:tblPr>
        <w:tblStyle w:val="Style_1"/>
        <w:tblInd w:type="dxa" w:w="-1026"/>
      </w:tblPr>
      <w:tblGrid>
        <w:gridCol w:w="698"/>
        <w:gridCol w:w="2235"/>
        <w:gridCol w:w="916"/>
        <w:gridCol w:w="1824"/>
        <w:gridCol w:w="2079"/>
        <w:gridCol w:w="2880"/>
      </w:tblGrid>
      <w:tr>
        <w:tc>
          <w:tcPr>
            <w:tcW w:type="dxa" w:w="698"/>
          </w:tcPr>
          <w:p w14:paraId="03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2235"/>
          </w:tcPr>
          <w:p w14:paraId="04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 ученика</w:t>
            </w:r>
          </w:p>
        </w:tc>
        <w:tc>
          <w:tcPr>
            <w:tcW w:type="dxa" w:w="916"/>
          </w:tcPr>
          <w:p w14:paraId="05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24"/>
          </w:tcPr>
          <w:p w14:paraId="06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этап</w:t>
            </w:r>
          </w:p>
        </w:tc>
        <w:tc>
          <w:tcPr>
            <w:tcW w:type="dxa" w:w="2079"/>
          </w:tcPr>
          <w:p w14:paraId="07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880"/>
          </w:tcPr>
          <w:p w14:paraId="08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</w:t>
            </w:r>
          </w:p>
        </w:tc>
      </w:tr>
      <w:tr>
        <w:tc>
          <w:tcPr>
            <w:tcW w:type="dxa" w:w="698"/>
          </w:tcPr>
          <w:p w14:paraId="09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235"/>
          </w:tcPr>
          <w:p w14:paraId="0A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Гайфутдинов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Камиль</w:t>
            </w:r>
          </w:p>
        </w:tc>
        <w:tc>
          <w:tcPr>
            <w:tcW w:type="dxa" w:w="916"/>
          </w:tcPr>
          <w:p w14:paraId="0B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824"/>
          </w:tcPr>
          <w:p w14:paraId="0C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  <w:tc>
          <w:tcPr>
            <w:tcW w:type="dxa" w:w="2079"/>
          </w:tcPr>
          <w:p w14:paraId="0D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б.</w:t>
            </w:r>
          </w:p>
        </w:tc>
        <w:tc>
          <w:tcPr>
            <w:tcW w:type="dxa" w:w="2880"/>
          </w:tcPr>
          <w:p w14:paraId="0E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Галиева</w:t>
            </w:r>
            <w:r>
              <w:rPr>
                <w:rFonts w:ascii="Times New Roman" w:hAnsi="Times New Roman"/>
                <w:sz w:val="24"/>
              </w:rPr>
              <w:t xml:space="preserve"> Р.Г.</w:t>
            </w:r>
          </w:p>
        </w:tc>
      </w:tr>
      <w:tr>
        <w:tc>
          <w:tcPr>
            <w:tcW w:type="dxa" w:w="698"/>
          </w:tcPr>
          <w:p w14:paraId="0F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235"/>
          </w:tcPr>
          <w:p w14:paraId="10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Валеева </w:t>
            </w:r>
            <w:r>
              <w:rPr>
                <w:rFonts w:ascii="Times New Roman" w:hAnsi="Times New Roman"/>
                <w:sz w:val="24"/>
              </w:rPr>
              <w:t>Адиля</w:t>
            </w:r>
          </w:p>
        </w:tc>
        <w:tc>
          <w:tcPr>
            <w:tcW w:type="dxa" w:w="916"/>
          </w:tcPr>
          <w:p w14:paraId="11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824"/>
          </w:tcPr>
          <w:p w14:paraId="12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  <w:tc>
          <w:tcPr>
            <w:tcW w:type="dxa" w:w="2079"/>
          </w:tcPr>
          <w:p w14:paraId="13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б.</w:t>
            </w:r>
          </w:p>
        </w:tc>
        <w:tc>
          <w:tcPr>
            <w:tcW w:type="dxa" w:w="2880"/>
          </w:tcPr>
          <w:p w14:paraId="14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98"/>
          </w:tcPr>
          <w:p w14:paraId="15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235"/>
          </w:tcPr>
          <w:p w14:paraId="16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Сафина Зарина </w:t>
            </w:r>
          </w:p>
        </w:tc>
        <w:tc>
          <w:tcPr>
            <w:tcW w:type="dxa" w:w="916"/>
          </w:tcPr>
          <w:p w14:paraId="17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24"/>
          </w:tcPr>
          <w:p w14:paraId="18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2079"/>
          </w:tcPr>
          <w:p w14:paraId="19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>
              <w:rPr>
                <w:rFonts w:ascii="Times New Roman" w:hAnsi="Times New Roman"/>
                <w:sz w:val="24"/>
              </w:rPr>
              <w:t xml:space="preserve"> б</w:t>
            </w:r>
          </w:p>
        </w:tc>
        <w:tc>
          <w:tcPr>
            <w:tcW w:type="dxa" w:w="2880"/>
          </w:tcPr>
          <w:p w14:paraId="1A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98"/>
          </w:tcPr>
          <w:p w14:paraId="1B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235"/>
          </w:tcPr>
          <w:p w14:paraId="1C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Шаяхметов </w:t>
            </w:r>
            <w:r>
              <w:rPr>
                <w:rFonts w:ascii="Times New Roman" w:hAnsi="Times New Roman"/>
                <w:sz w:val="24"/>
              </w:rPr>
              <w:t>Камиль</w:t>
            </w:r>
          </w:p>
        </w:tc>
        <w:tc>
          <w:tcPr>
            <w:tcW w:type="dxa" w:w="916"/>
          </w:tcPr>
          <w:p w14:paraId="1D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24"/>
          </w:tcPr>
          <w:p w14:paraId="1E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2079"/>
          </w:tcPr>
          <w:p w14:paraId="1F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б.</w:t>
            </w:r>
          </w:p>
        </w:tc>
        <w:tc>
          <w:tcPr>
            <w:tcW w:type="dxa" w:w="2880"/>
          </w:tcPr>
          <w:p w14:paraId="20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98"/>
          </w:tcPr>
          <w:p w14:paraId="21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235"/>
          </w:tcPr>
          <w:p w14:paraId="22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Зиннатуллин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Ансель</w:t>
            </w:r>
          </w:p>
        </w:tc>
        <w:tc>
          <w:tcPr>
            <w:tcW w:type="dxa" w:w="916"/>
          </w:tcPr>
          <w:p w14:paraId="23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24"/>
          </w:tcPr>
          <w:p w14:paraId="24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2079"/>
          </w:tcPr>
          <w:p w14:paraId="25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б.</w:t>
            </w:r>
          </w:p>
        </w:tc>
        <w:tc>
          <w:tcPr>
            <w:tcW w:type="dxa" w:w="2880"/>
          </w:tcPr>
          <w:p w14:paraId="26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98"/>
          </w:tcPr>
          <w:p w14:paraId="27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235"/>
          </w:tcPr>
          <w:p w14:paraId="28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Габидуллин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Азат</w:t>
            </w:r>
          </w:p>
        </w:tc>
        <w:tc>
          <w:tcPr>
            <w:tcW w:type="dxa" w:w="916"/>
          </w:tcPr>
          <w:p w14:paraId="29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24"/>
          </w:tcPr>
          <w:p w14:paraId="2A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2079"/>
          </w:tcPr>
          <w:p w14:paraId="2B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б.</w:t>
            </w:r>
          </w:p>
        </w:tc>
        <w:tc>
          <w:tcPr>
            <w:tcW w:type="dxa" w:w="2880"/>
          </w:tcPr>
          <w:p w14:paraId="2C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98"/>
          </w:tcPr>
          <w:p w14:paraId="2D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235"/>
          </w:tcPr>
          <w:p w14:paraId="2E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Алсу</w:t>
            </w:r>
          </w:p>
        </w:tc>
        <w:tc>
          <w:tcPr>
            <w:tcW w:type="dxa" w:w="916"/>
          </w:tcPr>
          <w:p w14:paraId="2F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24"/>
          </w:tcPr>
          <w:p w14:paraId="30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2079"/>
          </w:tcPr>
          <w:p w14:paraId="31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35 б. </w:t>
            </w:r>
          </w:p>
        </w:tc>
        <w:tc>
          <w:tcPr>
            <w:tcW w:type="dxa" w:w="2880"/>
          </w:tcPr>
          <w:p w14:paraId="32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</w:tbl>
    <w:p w14:paraId="33000000">
      <w:pPr>
        <w:tabs>
          <w:tab w:leader="none" w:pos="1200" w:val="left"/>
        </w:tabs>
        <w:ind/>
        <w:rPr>
          <w:rFonts w:ascii="Times New Roman" w:hAnsi="Times New Roman"/>
          <w:sz w:val="24"/>
          <w:u w:val="single"/>
        </w:rPr>
      </w:pPr>
    </w:p>
    <w:p w14:paraId="34000000">
      <w:pPr>
        <w:tabs>
          <w:tab w:leader="none" w:pos="1200" w:val="left"/>
        </w:tabs>
        <w:ind/>
        <w:rPr>
          <w:rFonts w:ascii="Times New Roman" w:hAnsi="Times New Roman"/>
          <w:sz w:val="24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List Paragraph"/>
    <w:basedOn w:val="Style_2"/>
    <w:link w:val="Style_10_ch"/>
    <w:pPr>
      <w:ind w:firstLine="0"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footer"/>
    <w:basedOn w:val="Style_2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2_ch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header"/>
    <w:basedOn w:val="Style_2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header"/>
    <w:basedOn w:val="Style_2_ch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